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6"/>
        <w:rPr>
          <w:shd w:val="clear"/>
        </w:rPr>
      </w:pPr>
      <w:r>
        <w:rPr>
          <w:shd w:val="clear"/>
        </w:rPr>
        <w:t xml:space="preserve">CURRICULUM VITAE</w:t>
      </w:r>
    </w:p>
    <w:p>
      <w:pPr>
        <w:jc w:val="center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Dr. Fadi Mahmoud Abu-Samra</w:t>
      </w:r>
    </w:p>
    <w:p>
      <w:pPr>
        <w:jc w:val="right"/>
        <w:rPr>
          <w:b w:val="1"/>
          <w:sz w:val="28"/>
          <w:szCs w:val="28"/>
          <w:shd w:val="clear"/>
        </w:rPr>
      </w:pPr>
      <w:r>
        <w:rPr>
          <w:sz w:val="20"/>
        </w:rPr>
        <w:drawing>
          <wp:inline distT="0" distB="0" distL="0" distR="0">
            <wp:extent cx="1316990" cy="1628140"/>
            <wp:effectExtent l="0" t="0" r="0" b="0"/>
            <wp:docPr id="9" name="Picture 1" descr="fadi-phot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62877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560" w:firstLine="0"/>
        <w:rPr>
          <w:b w:val="1"/>
          <w:sz w:val="22"/>
          <w:szCs w:val="22"/>
          <w:shd w:val="clear"/>
        </w:rPr>
      </w:pPr>
      <w:r>
        <w:rPr>
          <w:b w:val="1"/>
          <w:sz w:val="28"/>
          <w:szCs w:val="28"/>
          <w:shd w:val="clear"/>
        </w:rPr>
        <w:t xml:space="preserve">PERSONAL DETAILS:</w:t>
      </w:r>
    </w:p>
    <w:p>
      <w:pPr>
        <w:rPr>
          <w:shd w:val="clear"/>
        </w:rPr>
      </w:pPr>
      <w:r>
        <w:rPr>
          <w:b w:val="1"/>
          <w:shd w:val="clear"/>
        </w:rPr>
        <w:t xml:space="preserve">Full name:</w:t>
      </w:r>
      <w:r>
        <w:rPr>
          <w:shd w:val="clear"/>
        </w:rPr>
        <w:t xml:space="preserve"> Fadi Mahmoud Abu-Samra</w:t>
      </w:r>
    </w:p>
    <w:p>
      <w:pPr>
        <w:rPr>
          <w:shd w:val="clear"/>
        </w:rPr>
      </w:pPr>
      <w:r>
        <w:rPr>
          <w:b w:val="1"/>
          <w:shd w:val="clear"/>
        </w:rPr>
        <w:t xml:space="preserve">Date of birth:</w:t>
      </w:r>
      <w:r>
        <w:rPr>
          <w:shd w:val="clear"/>
        </w:rPr>
        <w:t xml:space="preserve"> 10 September 1979</w:t>
      </w:r>
    </w:p>
    <w:p>
      <w:pPr>
        <w:rPr>
          <w:shd w:val="clear"/>
        </w:rPr>
      </w:pPr>
      <w:r>
        <w:rPr>
          <w:b w:val="1"/>
          <w:shd w:val="clear"/>
        </w:rPr>
        <w:t xml:space="preserve">Place of birth:</w:t>
      </w:r>
      <w:r>
        <w:rPr>
          <w:shd w:val="clear"/>
        </w:rPr>
        <w:t xml:space="preserve"> Jerusalem / Palestine</w:t>
      </w:r>
    </w:p>
    <w:p>
      <w:pPr>
        <w:rPr>
          <w:shd w:val="clear"/>
        </w:rPr>
      </w:pPr>
      <w:r>
        <w:rPr>
          <w:b w:val="1"/>
          <w:shd w:val="clear"/>
        </w:rPr>
        <w:t>Gender:</w:t>
      </w:r>
      <w:r>
        <w:rPr>
          <w:shd w:val="clear"/>
        </w:rPr>
        <w:t xml:space="preserve">            Male</w:t>
      </w:r>
    </w:p>
    <w:p>
      <w:pPr>
        <w:rPr>
          <w:shd w:val="clear"/>
        </w:rPr>
      </w:pPr>
      <w:r>
        <w:rPr>
          <w:b w:val="1"/>
          <w:shd w:val="clear"/>
        </w:rPr>
        <w:t>Nationality</w:t>
      </w:r>
      <w:r>
        <w:rPr>
          <w:shd w:val="clear"/>
        </w:rPr>
        <w:t xml:space="preserve">:      Jordanian</w:t>
      </w:r>
    </w:p>
    <w:p>
      <w:pPr>
        <w:rPr>
          <w:shd w:val="clear"/>
        </w:rPr>
      </w:pPr>
      <w:r>
        <w:rPr>
          <w:b w:val="1"/>
          <w:shd w:val="clear"/>
        </w:rPr>
        <w:t xml:space="preserve">Marital status: </w:t>
      </w:r>
      <w:r>
        <w:rPr>
          <w:shd w:val="clear"/>
        </w:rPr>
        <w:t>married</w:t>
      </w:r>
      <w:r>
        <w:rPr>
          <w:b w:val="1"/>
          <w:shd w:val="clear"/>
        </w:rPr>
        <w:t xml:space="preserve"> </w:t>
      </w:r>
      <w:r>
        <w:rPr>
          <w:shd w:val="clear"/>
        </w:rPr>
        <w:t xml:space="preserve">with three children.</w:t>
      </w:r>
    </w:p>
    <w:p>
      <w:pPr>
        <w:rPr>
          <w:shd w:val="clear"/>
        </w:rPr>
      </w:pPr>
      <w:r>
        <w:rPr>
          <w:b w:val="1"/>
          <w:shd w:val="clear"/>
        </w:rPr>
        <w:t>Religion</w:t>
      </w:r>
      <w:r>
        <w:rPr>
          <w:shd w:val="clear"/>
        </w:rPr>
        <w:t xml:space="preserve">:          Muslim</w:t>
      </w:r>
    </w:p>
    <w:p>
      <w:pPr>
        <w:rPr>
          <w:sz w:val="22"/>
          <w:szCs w:val="22"/>
          <w:shd w:val="clear"/>
        </w:rPr>
      </w:pPr>
    </w:p>
    <w:p>
      <w:pPr>
        <w:rPr>
          <w:b w:val="1"/>
          <w:sz w:val="28"/>
          <w:szCs w:val="28"/>
          <w:shd w:val="clear"/>
        </w:rPr>
      </w:pPr>
      <w:r>
        <w:rPr>
          <w:b w:val="1"/>
          <w:sz w:val="28"/>
          <w:szCs w:val="28"/>
          <w:shd w:val="clear"/>
        </w:rPr>
        <w:t>LANGUAGES:</w:t>
      </w:r>
    </w:p>
    <w:p>
      <w:pPr>
        <w:rPr>
          <w:shd w:val="clear"/>
        </w:rPr>
      </w:pPr>
      <w:r>
        <w:rPr>
          <w:shd w:val="clear"/>
        </w:rPr>
        <w:t xml:space="preserve">Arabic (Mother language)</w:t>
      </w:r>
    </w:p>
    <w:p>
      <w:pPr>
        <w:rPr>
          <w:shd w:val="clear"/>
        </w:rPr>
      </w:pPr>
      <w:r>
        <w:rPr>
          <w:shd w:val="clear"/>
        </w:rPr>
        <w:t xml:space="preserve">English (Fluent: Speaking, Writing and Reading)</w:t>
      </w:r>
    </w:p>
    <w:p>
      <w:pPr>
        <w:rPr>
          <w:sz w:val="22"/>
          <w:szCs w:val="22"/>
          <w:shd w:val="clear"/>
        </w:rPr>
      </w:pPr>
    </w:p>
    <w:p>
      <w:pPr>
        <w:pStyle w:val="PO7"/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PRESENT ADDRESS</w:t>
      </w:r>
    </w:p>
    <w:p>
      <w:pPr>
        <w:rPr>
          <w:sz w:val="20"/>
          <w:szCs w:val="20"/>
          <w:shd w:val="clear"/>
        </w:rPr>
      </w:pPr>
      <w:r>
        <w:rPr>
          <w:sz w:val="20"/>
          <w:szCs w:val="20"/>
          <w:shd w:val="clear"/>
        </w:rPr>
        <w:t xml:space="preserve">Kingdom of Bahrain - Manama.</w:t>
      </w:r>
    </w:p>
    <w:p>
      <w:pPr>
        <w:rPr>
          <w:sz w:val="20"/>
          <w:szCs w:val="20"/>
          <w:shd w:val="clear"/>
        </w:rPr>
      </w:pPr>
      <w:r>
        <w:rPr>
          <w:sz w:val="20"/>
          <w:szCs w:val="20"/>
          <w:shd w:val="clear"/>
        </w:rPr>
        <w:t xml:space="preserve">Tel. (cellular):      (0097335615045) </w:t>
      </w:r>
    </w:p>
    <w:p>
      <w:pPr>
        <w:rPr>
          <w:sz w:val="20"/>
          <w:szCs w:val="20"/>
          <w:shd w:val="clear"/>
        </w:rPr>
      </w:pPr>
      <w:r>
        <w:rPr>
          <w:sz w:val="20"/>
          <w:szCs w:val="20"/>
          <w:shd w:val="clear"/>
        </w:rPr>
        <w:t xml:space="preserve">E-mail:                (doc-fadi@hotmail.com), (fedadedo@yahoo.com)</w:t>
      </w:r>
    </w:p>
    <w:p>
      <w:pPr>
        <w:rPr>
          <w:b w:val="1"/>
          <w:sz w:val="22"/>
          <w:szCs w:val="22"/>
          <w:shd w:val="clear"/>
        </w:rPr>
      </w:pPr>
    </w:p>
    <w:p>
      <w:pPr>
        <w:pStyle w:val="PO7"/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EARLY EDUCATION </w:t>
      </w:r>
    </w:p>
    <w:p>
      <w:pPr>
        <w:numPr>
          <w:numId w:val="1"/>
          <w:ilvl w:val="0"/>
        </w:numPr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I lived the first 17 years of my life in the Kingdom of Saudi Arabia (Al-khobar). I’ve </w:t>
      </w:r>
      <w:r>
        <w:rPr>
          <w:sz w:val="22"/>
          <w:szCs w:val="22"/>
          <w:shd w:val="clear"/>
        </w:rPr>
        <w:t xml:space="preserve">studied in Al-Siddiek elementary school then in Al-Khobar intermediate school then </w:t>
      </w:r>
      <w:r>
        <w:rPr>
          <w:sz w:val="22"/>
          <w:szCs w:val="22"/>
          <w:shd w:val="clear"/>
        </w:rPr>
        <w:t xml:space="preserve">in Al-Azeezia private secondary school.</w:t>
      </w:r>
    </w:p>
    <w:p>
      <w:pPr>
        <w:numPr>
          <w:numId w:val="1"/>
          <w:ilvl w:val="0"/>
        </w:numPr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I finished the secondary exam with honor-ship getting the second place over the </w:t>
      </w:r>
      <w:r>
        <w:rPr>
          <w:sz w:val="22"/>
          <w:szCs w:val="22"/>
          <w:shd w:val="clear"/>
        </w:rPr>
        <w:t xml:space="preserve">eastern region. 99.5 % </w:t>
      </w:r>
    </w:p>
    <w:p>
      <w:pPr>
        <w:rPr>
          <w:b w:val="1"/>
          <w:sz w:val="28"/>
          <w:szCs w:val="28"/>
          <w:shd w:val="clear"/>
        </w:rPr>
      </w:pPr>
    </w:p>
    <w:p>
      <w:pPr>
        <w:pStyle w:val="PO7"/>
        <w:rPr>
          <w:sz w:val="22"/>
          <w:szCs w:val="22"/>
          <w:shd w:val="clear"/>
        </w:rPr>
      </w:pPr>
      <w:r>
        <w:rPr>
          <w:sz w:val="28"/>
          <w:szCs w:val="28"/>
          <w:shd w:val="clear"/>
        </w:rPr>
        <w:t xml:space="preserve">QUALIFICATION AND EDUCATION</w:t>
      </w:r>
    </w:p>
    <w:p>
      <w:pPr>
        <w:pStyle w:val="PO154"/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November  (2014) : Accreditation As a Consultant Radiologist from NAHRA </w:t>
      </w:r>
      <w:r>
        <w:rPr>
          <w:sz w:val="22"/>
          <w:szCs w:val="22"/>
          <w:shd w:val="clear"/>
        </w:rPr>
        <w:t xml:space="preserve">(Kingdom of Bahrain)</w:t>
      </w:r>
    </w:p>
    <w:p>
      <w:pPr>
        <w:pStyle w:val="PO154"/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June (2009) : the accreditation certificate from the Saudi commission for health </w:t>
      </w:r>
      <w:r>
        <w:rPr>
          <w:sz w:val="22"/>
          <w:szCs w:val="22"/>
          <w:shd w:val="clear"/>
        </w:rPr>
        <w:t>specialties.</w:t>
      </w:r>
    </w:p>
    <w:p>
      <w:pPr>
        <w:pStyle w:val="PO154"/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August (2008) : The Jordanian board in diagnostic radiology .</w:t>
      </w:r>
    </w:p>
    <w:p>
      <w:pPr>
        <w:pStyle w:val="PO154"/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June (2008): High Specialty degree in Diagnostic Radiology from Jordan University </w:t>
      </w:r>
      <w:r>
        <w:rPr>
          <w:sz w:val="22"/>
          <w:szCs w:val="22"/>
          <w:shd w:val="clear"/>
        </w:rPr>
        <w:t xml:space="preserve">of Science and Technology.</w:t>
      </w:r>
    </w:p>
    <w:p>
      <w:pPr>
        <w:numPr>
          <w:numId w:val="1"/>
          <w:ilvl w:val="0"/>
        </w:numPr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June (2003): MBBS Degree in Medicine and Surgery from     </w:t>
      </w:r>
    </w:p>
    <w:p>
      <w:pPr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     Jordan University of Science and Technology (good average) 74.8 %.</w:t>
      </w:r>
    </w:p>
    <w:p>
      <w:pPr>
        <w:numPr>
          <w:numId w:val="4"/>
          <w:ilvl w:val="0"/>
        </w:numPr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July (1997): High School Certificate, scientific stream</w:t>
      </w:r>
    </w:p>
    <w:p>
      <w:pPr>
        <w:ind w:left="360" w:firstLine="0"/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Ministry of Education, Kingdom of Saudi Arabia (99.5%)</w:t>
      </w:r>
    </w:p>
    <w:p>
      <w:pPr>
        <w:ind w:left="360" w:firstLine="0"/>
        <w:rPr>
          <w:sz w:val="28"/>
          <w:szCs w:val="28"/>
          <w:shd w:val="clear"/>
        </w:rPr>
      </w:pPr>
    </w:p>
    <w:p>
      <w:pPr>
        <w:ind w:left="360" w:firstLine="0"/>
        <w:rPr>
          <w:sz w:val="28"/>
          <w:szCs w:val="28"/>
          <w:shd w:val="clear"/>
        </w:rPr>
      </w:pPr>
    </w:p>
    <w:p>
      <w:pPr>
        <w:ind w:left="360" w:firstLine="0"/>
        <w:rPr>
          <w:sz w:val="28"/>
          <w:szCs w:val="28"/>
          <w:shd w:val="clear"/>
        </w:rPr>
      </w:pPr>
    </w:p>
    <w:p>
      <w:pPr>
        <w:ind w:left="-142" w:firstLine="0"/>
        <w:rPr>
          <w:sz w:val="28"/>
          <w:szCs w:val="28"/>
          <w:shd w:val="clear"/>
        </w:rPr>
      </w:pPr>
      <w:r>
        <w:rPr>
          <w:sz w:val="20"/>
        </w:rPr>
        <w:drawing>
          <wp:inline distT="0" distB="0" distL="0" distR="0">
            <wp:extent cx="5610860" cy="1291590"/>
            <wp:effectExtent l="0" t="0" r="0" b="0"/>
            <wp:docPr id="1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129222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 w:firstLine="0"/>
        <w:rPr>
          <w:sz w:val="28"/>
          <w:szCs w:val="28"/>
          <w:shd w:val="clear"/>
        </w:rPr>
      </w:pPr>
    </w:p>
    <w:p>
      <w:pPr>
        <w:rPr>
          <w:b w:val="1"/>
          <w:sz w:val="28"/>
          <w:szCs w:val="28"/>
          <w:shd w:val="clear"/>
        </w:rPr>
      </w:pPr>
    </w:p>
    <w:p>
      <w:pPr>
        <w:rPr>
          <w:b w:val="1"/>
          <w:sz w:val="28"/>
          <w:szCs w:val="28"/>
          <w:shd w:val="clear"/>
        </w:rPr>
      </w:pPr>
    </w:p>
    <w:p>
      <w:pPr>
        <w:rPr>
          <w:b w:val="1"/>
          <w:sz w:val="28"/>
          <w:szCs w:val="28"/>
          <w:shd w:val="clear"/>
        </w:rPr>
      </w:pPr>
    </w:p>
    <w:p>
      <w:pPr>
        <w:pStyle w:val="PO7"/>
        <w:rPr>
          <w:shd w:val="clear"/>
        </w:rPr>
      </w:pPr>
      <w:r>
        <w:rPr>
          <w:shd w:val="clear"/>
        </w:rPr>
        <w:t>TRAINING</w:t>
      </w:r>
    </w:p>
    <w:p>
      <w:pPr>
        <w:numPr>
          <w:numId w:val="2"/>
          <w:ilvl w:val="0"/>
        </w:numPr>
        <w:rPr>
          <w:b w:val="1"/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July 2003-June 2004: Internship: one year of postgraduate training </w:t>
      </w:r>
      <w:r>
        <w:rPr>
          <w:sz w:val="28"/>
          <w:szCs w:val="28"/>
          <w:shd w:val="clear"/>
        </w:rPr>
        <w:t xml:space="preserve">done at Princess Basma, Rahma and Badeea Teaching Hospitals, </w:t>
      </w:r>
      <w:r>
        <w:rPr>
          <w:sz w:val="28"/>
          <w:szCs w:val="28"/>
          <w:shd w:val="clear"/>
        </w:rPr>
        <w:t xml:space="preserve">including rotations in the Internal Medicine, General surgery, </w:t>
      </w:r>
      <w:r>
        <w:rPr>
          <w:sz w:val="28"/>
          <w:szCs w:val="28"/>
          <w:shd w:val="clear"/>
        </w:rPr>
        <w:t xml:space="preserve">Emergency, Pediatrics and Obstetrics &amp; Gynecology.</w:t>
      </w:r>
    </w:p>
    <w:p>
      <w:pPr>
        <w:numPr>
          <w:numId w:val="2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July 2004 – June 2008</w:t>
      </w:r>
    </w:p>
    <w:p>
      <w:pPr>
        <w:pStyle w:val="PO152"/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Diagnostic Radiology Residency Training at King Abdulla University </w:t>
      </w:r>
      <w:r>
        <w:rPr>
          <w:sz w:val="28"/>
          <w:szCs w:val="28"/>
          <w:shd w:val="clear"/>
        </w:rPr>
        <w:t>hospital.</w:t>
      </w:r>
    </w:p>
    <w:p>
      <w:pPr>
        <w:pStyle w:val="PO152"/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-During this residency program the training syllabus includes mainly </w:t>
      </w:r>
      <w:r>
        <w:rPr>
          <w:sz w:val="28"/>
          <w:szCs w:val="28"/>
          <w:shd w:val="clear"/>
        </w:rPr>
        <w:t xml:space="preserve">medical physics, radiological anatomy, radiographic positioning, basic </w:t>
      </w:r>
      <w:r>
        <w:rPr>
          <w:sz w:val="28"/>
          <w:szCs w:val="28"/>
          <w:shd w:val="clear"/>
        </w:rPr>
        <w:t xml:space="preserve">procedures, IVU, CT scan, ultrasound and reporting of plain films. </w:t>
      </w:r>
      <w:r>
        <w:rPr>
          <w:sz w:val="28"/>
          <w:szCs w:val="28"/>
          <w:shd w:val="clear"/>
        </w:rPr>
        <w:t xml:space="preserve">Also good orientation about interpretation of MRI, CT scan, </w:t>
      </w:r>
      <w:r>
        <w:rPr>
          <w:sz w:val="28"/>
          <w:szCs w:val="28"/>
          <w:shd w:val="clear"/>
        </w:rPr>
        <w:t xml:space="preserve">Mammogram, and Colored Doppler Ultrasound, Basics of Diagnostic </w:t>
      </w:r>
      <w:r>
        <w:rPr>
          <w:sz w:val="28"/>
          <w:szCs w:val="28"/>
          <w:shd w:val="clear"/>
        </w:rPr>
        <w:t xml:space="preserve">Angiography and Interventional procedures.</w:t>
      </w:r>
    </w:p>
    <w:p>
      <w:pPr>
        <w:ind w:left="360" w:firstLine="0"/>
        <w:rPr>
          <w:sz w:val="28"/>
          <w:szCs w:val="28"/>
          <w:shd w:val="clear"/>
        </w:rPr>
      </w:pPr>
    </w:p>
    <w:p>
      <w:pPr>
        <w:numPr>
          <w:numId w:val="2"/>
          <w:ilvl w:val="1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The Department of Radiology at King Abdullah University </w:t>
      </w:r>
      <w:r>
        <w:rPr>
          <w:sz w:val="28"/>
          <w:szCs w:val="28"/>
          <w:shd w:val="clear"/>
        </w:rPr>
        <w:t xml:space="preserve">Hospital runs a four-year residency-training program. It has a 1.5 T </w:t>
      </w:r>
      <w:r>
        <w:rPr>
          <w:sz w:val="28"/>
          <w:szCs w:val="28"/>
          <w:shd w:val="clear"/>
        </w:rPr>
        <w:t xml:space="preserve">Toshiba MRI (Excel  pianissimo), two Spiral C.T Scanners </w:t>
      </w:r>
      <w:r>
        <w:rPr>
          <w:sz w:val="28"/>
          <w:szCs w:val="28"/>
          <w:shd w:val="clear"/>
        </w:rPr>
        <w:t xml:space="preserve">(Toshiba), four modern Ultrasound machines (ATL-HD1500 </w:t>
      </w:r>
      <w:r>
        <w:rPr>
          <w:sz w:val="28"/>
          <w:szCs w:val="28"/>
          <w:shd w:val="clear"/>
        </w:rPr>
        <w:t xml:space="preserve">SonoCT), three Digital Fluoroscopic units (Toshiba), one </w:t>
      </w:r>
      <w:r>
        <w:rPr>
          <w:sz w:val="28"/>
          <w:szCs w:val="28"/>
          <w:shd w:val="clear"/>
        </w:rPr>
        <w:t xml:space="preserve">Angiographic Lab. (Philips), X-ray Bone Densitometry (Lunar) </w:t>
      </w:r>
      <w:r>
        <w:rPr>
          <w:sz w:val="28"/>
          <w:szCs w:val="28"/>
          <w:shd w:val="clear"/>
        </w:rPr>
        <w:t xml:space="preserve">and many rooms for routine plain films and IVU &amp; Mammography. </w:t>
      </w:r>
    </w:p>
    <w:p>
      <w:pPr>
        <w:numPr>
          <w:numId w:val="2"/>
          <w:ilvl w:val="1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The Nuclear medicine is a separate department contains two </w:t>
      </w:r>
      <w:r>
        <w:rPr>
          <w:sz w:val="28"/>
          <w:szCs w:val="28"/>
          <w:shd w:val="clear"/>
        </w:rPr>
        <w:t xml:space="preserve">Gamma Cameras.</w:t>
      </w:r>
    </w:p>
    <w:p>
      <w:pPr>
        <w:numPr>
          <w:numId w:val="2"/>
          <w:ilvl w:val="1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All these units are connected to the Picture Archiving and </w:t>
      </w:r>
      <w:r>
        <w:rPr>
          <w:sz w:val="28"/>
          <w:szCs w:val="28"/>
          <w:shd w:val="clear"/>
        </w:rPr>
        <w:t xml:space="preserve">Communication system (PACS).</w:t>
      </w: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  <w:r>
        <w:rPr>
          <w:sz w:val="40"/>
          <w:szCs w:val="40"/>
          <w:shd w:val="clear"/>
        </w:rPr>
        <w:t xml:space="preserve">Assigned Duties </w:t>
      </w:r>
      <w:r>
        <w:rPr>
          <w:sz w:val="36"/>
          <w:szCs w:val="36"/>
          <w:shd w:val="clear"/>
        </w:rPr>
        <w:t>(</w:t>
      </w:r>
      <w:r>
        <w:rPr>
          <w:color w:val="000000"/>
          <w:sz w:val="36"/>
          <w:szCs w:val="36"/>
          <w:shd w:val="clear" w:color="000000" w:fill="FFFFFF"/>
          <w:rFonts w:ascii="Segoe UI" w:hAnsi="Segoe UI" w:cs="Segoe UI"/>
        </w:rPr>
        <w:t xml:space="preserve">roles and responsibilities)</w:t>
      </w:r>
      <w:r>
        <w:rPr>
          <w:sz w:val="28"/>
          <w:szCs w:val="28"/>
          <w:shd w:val="clear"/>
        </w:rPr>
        <w:t>:</w:t>
      </w:r>
    </w:p>
    <w:p>
      <w:pPr>
        <w:rPr>
          <w:sz w:val="20"/>
          <w:szCs w:val="20"/>
          <w:shd w:val="clear"/>
        </w:rPr>
      </w:pPr>
      <w:r>
        <w:rPr>
          <w:color w:val="333333"/>
          <w:shd w:val="clear" w:color="000000" w:fill="FFFFFF"/>
          <w:rFonts w:ascii="Arial" w:hAnsi="Arial" w:cs="Arial"/>
        </w:rPr>
        <w:t xml:space="preserve">Clinical coverage of the radiology services consists of an extensive range of </w:t>
      </w:r>
      <w:r>
        <w:rPr>
          <w:color w:val="333333"/>
          <w:shd w:val="clear" w:color="000000" w:fill="FFFFFF"/>
          <w:rFonts w:ascii="Arial" w:hAnsi="Arial" w:cs="Arial"/>
        </w:rPr>
        <w:t xml:space="preserve">radiological procedures such as plain radiography, conventional (contrast </w:t>
      </w:r>
      <w:r>
        <w:rPr>
          <w:color w:val="333333"/>
          <w:shd w:val="clear" w:color="000000" w:fill="FFFFFF"/>
          <w:rFonts w:ascii="Arial" w:hAnsi="Arial" w:cs="Arial"/>
        </w:rPr>
        <w:t xml:space="preserve">studies), interventional (U/S &amp;CT guided procedures), ultrasonography </w:t>
      </w:r>
      <w:r>
        <w:rPr>
          <w:color w:val="333333"/>
          <w:shd w:val="clear" w:color="000000" w:fill="FFFFFF"/>
          <w:rFonts w:ascii="Arial" w:hAnsi="Arial" w:cs="Arial"/>
        </w:rPr>
        <w:t xml:space="preserve">(including Doppler imaging), mammography, computed tomography (CT) and </w:t>
      </w:r>
      <w:r>
        <w:rPr>
          <w:color w:val="333333"/>
          <w:shd w:val="clear" w:color="000000" w:fill="FFFFFF"/>
          <w:rFonts w:ascii="Arial" w:hAnsi="Arial" w:cs="Arial"/>
        </w:rPr>
        <w:t xml:space="preserve">Magnetic Resonance imaging (MRI).</w:t>
      </w:r>
      <w:r>
        <w:rPr>
          <w:color w:val="333333"/>
          <w:shd w:val="clear"/>
          <w:rFonts w:ascii="Arial" w:hAnsi="Arial" w:cs="Arial"/>
        </w:rPr>
        <w:br/>
      </w:r>
      <w:r>
        <w:rPr>
          <w:color w:val="333333"/>
          <w:shd w:val="clear" w:color="000000" w:fill="FFFFFF"/>
          <w:rFonts w:ascii="Arial" w:hAnsi="Arial" w:cs="Arial"/>
        </w:rPr>
        <w:t xml:space="preserve">Performance of general radiology reporting using PACS system.</w:t>
      </w:r>
      <w:r>
        <w:rPr>
          <w:color w:val="333333"/>
          <w:shd w:val="clear"/>
          <w:rFonts w:ascii="Arial" w:hAnsi="Arial" w:cs="Arial"/>
        </w:rPr>
        <w:br/>
      </w:r>
      <w:r>
        <w:rPr>
          <w:color w:val="333333"/>
          <w:shd w:val="clear" w:color="000000" w:fill="FFFFFF"/>
          <w:rFonts w:ascii="Arial" w:hAnsi="Arial" w:cs="Arial"/>
        </w:rPr>
        <w:t xml:space="preserve">Function as a part of a multidisciplinary team working with radiographers, </w:t>
      </w:r>
      <w:r>
        <w:rPr>
          <w:color w:val="333333"/>
          <w:shd w:val="clear" w:color="000000" w:fill="FFFFFF"/>
          <w:rFonts w:ascii="Arial" w:hAnsi="Arial" w:cs="Arial"/>
        </w:rPr>
        <w:t xml:space="preserve">nurses, clerical and attendant staff in the interests of patient diagnosis and </w:t>
      </w:r>
      <w:r>
        <w:rPr>
          <w:color w:val="333333"/>
          <w:shd w:val="clear" w:color="000000" w:fill="FFFFFF"/>
          <w:rFonts w:ascii="Arial" w:hAnsi="Arial" w:cs="Arial"/>
        </w:rPr>
        <w:t xml:space="preserve">care. Consistently demonstrate effective interpersonal relationships with other </w:t>
      </w:r>
      <w:r>
        <w:rPr>
          <w:color w:val="333333"/>
          <w:shd w:val="clear" w:color="000000" w:fill="FFFFFF"/>
          <w:rFonts w:ascii="Arial" w:hAnsi="Arial" w:cs="Arial"/>
        </w:rPr>
        <w:t xml:space="preserve">x-ray staff and patients and handle problems sensitively.</w:t>
      </w:r>
      <w:r>
        <w:rPr>
          <w:rStyle w:val="PO155"/>
          <w:color w:val="333333"/>
          <w:shd w:val="clear" w:color="000000" w:fill="FFFFFF"/>
          <w:rFonts w:ascii="Arial" w:hAnsi="Arial" w:cs="Arial"/>
        </w:rPr>
        <w:t> </w:t>
      </w:r>
      <w:r>
        <w:rPr>
          <w:color w:val="333333"/>
          <w:shd w:val="clear"/>
          <w:rFonts w:ascii="Arial" w:hAnsi="Arial" w:cs="Arial"/>
        </w:rPr>
        <w:br/>
      </w:r>
      <w:r>
        <w:rPr>
          <w:color w:val="333333"/>
          <w:shd w:val="clear" w:color="000000" w:fill="FFFFFF"/>
          <w:rFonts w:ascii="Arial" w:hAnsi="Arial" w:cs="Arial"/>
        </w:rPr>
        <w:t xml:space="preserve">Responsible for ensuring medical and administrative policies within the </w:t>
      </w:r>
      <w:r>
        <w:rPr>
          <w:color w:val="333333"/>
          <w:shd w:val="clear" w:color="000000" w:fill="FFFFFF"/>
          <w:rFonts w:ascii="Arial" w:hAnsi="Arial" w:cs="Arial"/>
        </w:rPr>
        <w:t xml:space="preserve">radiology department are adhered to.</w:t>
      </w: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Performing reporting and supervision of multi-modality radiological </w:t>
      </w:r>
      <w:r>
        <w:rPr>
          <w:sz w:val="28"/>
          <w:szCs w:val="28"/>
          <w:shd w:val="clear"/>
        </w:rPr>
        <w:t xml:space="preserve">investigations including:</w:t>
      </w:r>
    </w:p>
    <w:p>
      <w:pPr>
        <w:numPr>
          <w:numId w:val="9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Conventional Radiography.</w:t>
      </w:r>
    </w:p>
    <w:p>
      <w:pPr>
        <w:numPr>
          <w:numId w:val="9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Fluoroscopy.</w:t>
      </w:r>
    </w:p>
    <w:p>
      <w:pPr>
        <w:numPr>
          <w:numId w:val="9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Ultrasound</w:t>
      </w:r>
    </w:p>
    <w:p>
      <w:pPr>
        <w:numPr>
          <w:numId w:val="9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Mammography</w:t>
      </w:r>
    </w:p>
    <w:p>
      <w:pPr>
        <w:numPr>
          <w:numId w:val="9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Doppler Sonography.</w:t>
      </w:r>
    </w:p>
    <w:p>
      <w:pPr>
        <w:numPr>
          <w:numId w:val="9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 xml:space="preserve">CT scan</w:t>
      </w:r>
    </w:p>
    <w:p>
      <w:pPr>
        <w:numPr>
          <w:numId w:val="9"/>
          <w:ilvl w:val="0"/>
        </w:numPr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MRI</w:t>
      </w: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28"/>
          <w:szCs w:val="28"/>
          <w:shd w:val="clear"/>
        </w:rPr>
      </w:pPr>
    </w:p>
    <w:p>
      <w:pPr>
        <w:rPr>
          <w:sz w:val="32"/>
          <w:szCs w:val="32"/>
          <w:shd w:val="clear"/>
        </w:rPr>
      </w:pPr>
      <w:r>
        <w:rPr>
          <w:sz w:val="32"/>
          <w:szCs w:val="32"/>
          <w:shd w:val="clear"/>
        </w:rPr>
        <w:t xml:space="preserve">Professional memberships:</w:t>
      </w:r>
    </w:p>
    <w:p>
      <w:pPr>
        <w:rPr>
          <w:shd w:val="clear"/>
        </w:rPr>
      </w:pPr>
      <w:r>
        <w:rPr>
          <w:shd w:val="clear"/>
        </w:rPr>
        <w:t xml:space="preserve">Jordan Medical association </w:t>
      </w:r>
      <w:r>
        <w:rPr>
          <w:shd w:val="clear"/>
        </w:rPr>
        <w:tab/>
      </w:r>
      <w:r>
        <w:rPr>
          <w:shd w:val="clear"/>
        </w:rPr>
        <w:t xml:space="preserve">- full member ship</w:t>
      </w:r>
      <w:r>
        <w:rPr>
          <w:shd w:val="clear"/>
        </w:rPr>
        <w:tab/>
      </w:r>
      <w:r>
        <w:rPr>
          <w:shd w:val="clear"/>
        </w:rPr>
        <w:tab/>
      </w:r>
      <w:r>
        <w:rPr>
          <w:shd w:val="clear"/>
        </w:rPr>
        <w:t xml:space="preserve">                 June 2004</w:t>
      </w:r>
    </w:p>
    <w:p>
      <w:pPr>
        <w:rPr>
          <w:shd w:val="clear"/>
        </w:rPr>
      </w:pPr>
      <w:r>
        <w:rPr>
          <w:shd w:val="clear"/>
        </w:rPr>
        <w:t xml:space="preserve">Ministry of health on Jordan  - </w:t>
      </w:r>
      <w:r>
        <w:rPr>
          <w:sz w:val="18"/>
          <w:szCs w:val="18"/>
          <w:shd w:val="clear"/>
        </w:rPr>
        <w:t xml:space="preserve">Permanent license to practice medicine in</w:t>
      </w:r>
      <w:r>
        <w:rPr>
          <w:shd w:val="clear"/>
        </w:rPr>
        <w:t xml:space="preserve"> </w:t>
      </w:r>
      <w:r>
        <w:rPr>
          <w:sz w:val="18"/>
          <w:szCs w:val="18"/>
          <w:shd w:val="clear"/>
        </w:rPr>
        <w:t xml:space="preserve">Jordan </w:t>
      </w:r>
      <w:r>
        <w:rPr>
          <w:shd w:val="clear"/>
        </w:rPr>
        <w:t xml:space="preserve">   July 2004</w:t>
      </w:r>
    </w:p>
    <w:p>
      <w:pPr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Member of the Radiological Society of Saudi Arabia                (2005).</w:t>
      </w:r>
    </w:p>
    <w:p>
      <w:pPr>
        <w:rPr>
          <w:shd w:val="clear"/>
        </w:rPr>
      </w:pPr>
      <w:r>
        <w:rPr>
          <w:shd w:val="clear"/>
        </w:rPr>
        <w:t xml:space="preserve">Jordan Medical Council</w:t>
      </w:r>
      <w:r>
        <w:rPr>
          <w:shd w:val="clear"/>
        </w:rPr>
        <w:tab/>
      </w:r>
      <w:r>
        <w:rPr>
          <w:shd w:val="clear"/>
        </w:rPr>
        <w:t xml:space="preserve">- Recognized as a radiology specialist   August 2008</w:t>
      </w:r>
    </w:p>
    <w:p>
      <w:pPr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Jordanian Radiological Society</w:t>
      </w:r>
      <w:r>
        <w:rPr>
          <w:sz w:val="22"/>
          <w:szCs w:val="22"/>
          <w:shd w:val="clear"/>
        </w:rPr>
        <w:tab/>
      </w:r>
      <w:r>
        <w:rPr>
          <w:sz w:val="22"/>
          <w:szCs w:val="22"/>
          <w:shd w:val="clear"/>
        </w:rPr>
        <w:t xml:space="preserve">- Active member                                           September 2008</w:t>
      </w:r>
    </w:p>
    <w:p>
      <w:pPr>
        <w:rPr>
          <w:sz w:val="32"/>
          <w:szCs w:val="32"/>
          <w:shd w:val="clear"/>
        </w:rPr>
      </w:pPr>
    </w:p>
    <w:p>
      <w:pPr>
        <w:rPr>
          <w:sz w:val="32"/>
          <w:szCs w:val="32"/>
          <w:shd w:val="clear"/>
        </w:rPr>
      </w:pPr>
    </w:p>
    <w:p>
      <w:pPr>
        <w:rPr>
          <w:sz w:val="32"/>
          <w:szCs w:val="32"/>
          <w:shd w:val="clear"/>
        </w:rPr>
      </w:pPr>
    </w:p>
    <w:p>
      <w:pPr>
        <w:rPr>
          <w:sz w:val="32"/>
          <w:szCs w:val="32"/>
          <w:shd w:val="clear"/>
        </w:rPr>
      </w:pPr>
    </w:p>
    <w:p>
      <w:pPr>
        <w:rPr>
          <w:sz w:val="32"/>
          <w:szCs w:val="32"/>
          <w:shd w:val="clear"/>
        </w:rPr>
      </w:pPr>
    </w:p>
    <w:p>
      <w:pPr>
        <w:rPr>
          <w:shd w:val="clear"/>
        </w:rPr>
      </w:pPr>
    </w:p>
    <w:p>
      <w:pPr>
        <w:rPr>
          <w:sz w:val="32"/>
          <w:szCs w:val="32"/>
          <w:shd w:val="clear"/>
        </w:rPr>
      </w:pPr>
    </w:p>
    <w:p>
      <w:pPr>
        <w:rPr>
          <w:sz w:val="32"/>
          <w:szCs w:val="32"/>
          <w:shd w:val="clear"/>
        </w:rPr>
      </w:pPr>
    </w:p>
    <w:p>
      <w:pPr>
        <w:rPr>
          <w:b w:val="1"/>
          <w:sz w:val="28"/>
          <w:szCs w:val="28"/>
          <w:shd w:val="clear"/>
        </w:rPr>
      </w:pPr>
      <w:r>
        <w:rPr>
          <w:b w:val="1"/>
          <w:sz w:val="28"/>
          <w:szCs w:val="28"/>
          <w:shd w:val="clear"/>
        </w:rPr>
        <w:t xml:space="preserve">Employment Hx:</w:t>
      </w:r>
    </w:p>
    <w:p>
      <w:pPr>
        <w:numPr>
          <w:numId w:val="10"/>
          <w:ilvl w:val="0"/>
        </w:numPr>
        <w:rPr>
          <w:shd w:val="clear"/>
        </w:rPr>
      </w:pPr>
      <w:r>
        <w:rPr>
          <w:shd w:val="clear"/>
        </w:rPr>
        <w:t xml:space="preserve">2008-2009 -I helped in establishing a radiology department at a new Medical </w:t>
      </w:r>
      <w:r>
        <w:rPr>
          <w:shd w:val="clear"/>
        </w:rPr>
        <w:t xml:space="preserve">Center &amp; Worked there as a radiologist at a Medical Center in Makkah.</w:t>
      </w:r>
    </w:p>
    <w:p>
      <w:pPr>
        <w:numPr>
          <w:numId w:val="10"/>
          <w:ilvl w:val="0"/>
        </w:numPr>
        <w:rPr>
          <w:shd w:val="clear"/>
        </w:rPr>
      </w:pPr>
      <w:r>
        <w:rPr>
          <w:shd w:val="clear"/>
        </w:rPr>
        <w:t xml:space="preserve">2009-2010 -I worked as an assistant consultant at King Fahad specialist </w:t>
      </w:r>
      <w:r>
        <w:rPr>
          <w:shd w:val="clear"/>
        </w:rPr>
        <w:t xml:space="preserve">hospital in Dammam for one year.</w:t>
      </w:r>
    </w:p>
    <w:p>
      <w:pPr>
        <w:numPr>
          <w:numId w:val="10"/>
          <w:ilvl w:val="0"/>
        </w:numPr>
        <w:rPr>
          <w:shd w:val="clear"/>
        </w:rPr>
      </w:pPr>
      <w:r>
        <w:rPr>
          <w:shd w:val="clear"/>
        </w:rPr>
        <w:t xml:space="preserve">2010- 2014  I worked as a radiologist &amp; medical director, at a well known </w:t>
      </w:r>
      <w:r>
        <w:rPr>
          <w:shd w:val="clear"/>
        </w:rPr>
        <w:t xml:space="preserve">private medical group in Dammam (Al-Faraby Medical Group).</w:t>
      </w:r>
    </w:p>
    <w:p>
      <w:pPr>
        <w:numPr>
          <w:numId w:val="10"/>
          <w:ilvl w:val="0"/>
        </w:numPr>
        <w:rPr>
          <w:shd w:val="clear"/>
        </w:rPr>
      </w:pPr>
      <w:r>
        <w:rPr>
          <w:shd w:val="clear"/>
        </w:rPr>
        <w:t xml:space="preserve">November 2014 I joined Al-Kindi Specialised Hospital in Kingdom Of </w:t>
      </w:r>
      <w:r>
        <w:rPr>
          <w:shd w:val="clear"/>
        </w:rPr>
        <w:t xml:space="preserve">Bahrain As a Consultant Radiologist.</w:t>
      </w:r>
    </w:p>
    <w:p>
      <w:pPr>
        <w:numPr>
          <w:numId w:val="10"/>
          <w:ilvl w:val="0"/>
        </w:numPr>
        <w:rPr>
          <w:shd w:val="clear"/>
        </w:rPr>
      </w:pPr>
      <w:r>
        <w:rPr>
          <w:shd w:val="clear"/>
        </w:rPr>
        <w:t xml:space="preserve">November 2017 I joined Bahrain medical center in Muharraq as a Consultant </w:t>
      </w:r>
      <w:r>
        <w:rPr>
          <w:shd w:val="clear"/>
        </w:rPr>
        <w:t>Radiologist.</w:t>
      </w:r>
    </w:p>
    <w:p>
      <w:pPr>
        <w:numPr>
          <w:numId w:val="10"/>
          <w:ilvl w:val="0"/>
        </w:numPr>
        <w:rPr>
          <w:shd w:val="clear"/>
        </w:rPr>
      </w:pPr>
      <w:r>
        <w:rPr>
          <w:shd w:val="clear"/>
        </w:rPr>
        <w:t xml:space="preserve">July 2019 I joined Kims Bahrain Medical Center, In Muharraq as a Consultant  </w:t>
      </w:r>
      <w:r>
        <w:rPr>
          <w:shd w:val="clear"/>
        </w:rPr>
        <w:t xml:space="preserve">Radiologist. </w:t>
      </w:r>
    </w:p>
    <w:p>
      <w:pPr>
        <w:numPr>
          <w:numId w:val="10"/>
          <w:ilvl w:val="0"/>
        </w:numPr>
        <w:rPr>
          <w:shd w:val="clear"/>
        </w:rPr>
      </w:pPr>
      <w:r>
        <w:rPr>
          <w:shd w:val="clear"/>
        </w:rPr>
        <w:t xml:space="preserve">September 2020 I joined London Breast Care Centre </w:t>
      </w:r>
    </w:p>
    <w:p>
      <w:pPr>
        <w:numPr>
          <w:numId w:val="10"/>
          <w:ilvl w:val="0"/>
        </w:numPr>
        <w:rPr>
          <w:shd w:val="clear"/>
        </w:rPr>
      </w:pPr>
      <w:r>
        <w:rPr>
          <w:sz w:val="24"/>
          <w:szCs w:val="24"/>
          <w:shd w:val="clear"/>
          <w:rFonts w:ascii="Times New Roman" w:eastAsia="맑은 고딕" w:hAnsi="맑은 고딕" w:cs="맑은 고딕"/>
          <w:lang w:bidi="ar-SA" w:eastAsia="en-US" w:val="en-US"/>
        </w:rPr>
        <w:t xml:space="preserve">January 2022 I joined Al Hilal Hospital in Muharraq. </w:t>
      </w:r>
    </w:p>
    <w:p>
      <w:pPr>
        <w:rPr>
          <w:shd w:val="clear"/>
          <w:lang w:eastAsia="en-GB" w:val="en-GB"/>
        </w:rPr>
      </w:pPr>
    </w:p>
    <w:p>
      <w:pPr>
        <w:rPr>
          <w:sz w:val="32"/>
          <w:szCs w:val="32"/>
          <w:shd w:val="clear"/>
        </w:rPr>
      </w:pP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Computer Skills:</w:t>
      </w:r>
    </w:p>
    <w:p>
      <w:pPr>
        <w:ind w:left="360" w:hanging="360"/>
        <w:rPr>
          <w:b w:val="1"/>
          <w:shd w:val="clear"/>
        </w:rPr>
      </w:pPr>
      <w:r>
        <w:rPr>
          <w:b w:val="1"/>
          <w:sz w:val="36"/>
          <w:szCs w:val="36"/>
          <w:shd w:val="clear"/>
        </w:rPr>
        <w:t xml:space="preserve">    </w:t>
      </w:r>
      <w:r>
        <w:rPr>
          <w:b w:val="1"/>
          <w:shd w:val="clear"/>
        </w:rPr>
        <w:t xml:space="preserve">Computer proficiency skills in:</w:t>
      </w:r>
    </w:p>
    <w:p>
      <w:pPr>
        <w:numPr>
          <w:numId w:val="10"/>
          <w:ilvl w:val="0"/>
        </w:numPr>
        <w:rPr>
          <w:b w:val="1"/>
          <w:shd w:val="clear"/>
        </w:rPr>
      </w:pPr>
      <w:r>
        <w:rPr>
          <w:b w:val="1"/>
          <w:shd w:val="clear"/>
        </w:rPr>
        <w:t xml:space="preserve">Microsoft Windows OS.</w:t>
      </w:r>
    </w:p>
    <w:p>
      <w:pPr>
        <w:numPr>
          <w:numId w:val="10"/>
          <w:ilvl w:val="0"/>
        </w:numPr>
        <w:rPr>
          <w:b w:val="1"/>
          <w:sz w:val="18"/>
          <w:szCs w:val="18"/>
          <w:shd w:val="clear"/>
        </w:rPr>
      </w:pPr>
      <w:r>
        <w:rPr>
          <w:b w:val="1"/>
          <w:shd w:val="clear"/>
        </w:rPr>
        <w:t xml:space="preserve">Microsoft Office : </w:t>
      </w:r>
      <w:r>
        <w:rPr>
          <w:b w:val="1"/>
          <w:sz w:val="18"/>
          <w:szCs w:val="18"/>
          <w:shd w:val="clear"/>
        </w:rPr>
        <w:t xml:space="preserve">Word / PowerPoint / Access / Excel</w:t>
      </w:r>
    </w:p>
    <w:p>
      <w:pPr>
        <w:numPr>
          <w:numId w:val="10"/>
          <w:ilvl w:val="0"/>
        </w:numPr>
        <w:rPr>
          <w:b w:val="1"/>
          <w:sz w:val="18"/>
          <w:szCs w:val="18"/>
          <w:shd w:val="clear"/>
        </w:rPr>
      </w:pPr>
      <w:r>
        <w:rPr>
          <w:b w:val="1"/>
          <w:shd w:val="clear"/>
        </w:rPr>
        <w:t xml:space="preserve">PACS &amp; teleradiology:</w:t>
      </w:r>
      <w:r>
        <w:rPr>
          <w:sz w:val="18"/>
          <w:szCs w:val="18"/>
          <w:shd w:val="clear"/>
        </w:rPr>
        <w:t xml:space="preserve"> multiple systems.</w:t>
      </w:r>
    </w:p>
    <w:p>
      <w:pPr>
        <w:rPr>
          <w:b w:val="1"/>
          <w:shd w:val="clear"/>
        </w:rPr>
      </w:pPr>
    </w:p>
    <w:p>
      <w:pPr>
        <w:rPr>
          <w:rtl w:val="1"/>
          <w:b w:val="1"/>
          <w:sz w:val="36"/>
          <w:szCs w:val="36"/>
          <w:shd w:val="clear"/>
          <w:lang w:bidi="ar-BH"/>
        </w:rPr>
      </w:pPr>
      <w:r>
        <w:rPr>
          <w:b w:val="1"/>
          <w:sz w:val="36"/>
          <w:szCs w:val="36"/>
          <w:shd w:val="clear"/>
        </w:rPr>
        <w:t xml:space="preserve">References are available upon request.</w:t>
      </w:r>
    </w:p>
    <w:sectPr>
      <w:pgSz w:w="11906" w:h="16838"/>
      <w:pgMar w:top="993" w:left="1800" w:bottom="1440" w:right="180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Segoe UI">
    <w:altName w:val="Sylfaen"/>
    <w:panose1/>
    <w:charset w:val="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7B82250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5A430A6"/>
    <w:lvl w:ilvl="0">
      <w:lvlJc w:val="left"/>
      <w:numFmt w:val="bullet"/>
      <w:start w:val="1"/>
      <w:suff w:val="tab"/>
      <w:pPr>
        <w:ind w:left="360" w:hanging="360"/>
        <w:rPr/>
      </w:pPr>
      <w:rPr>
        <w:shd w:val="clear"/>
        <w:rFonts w:ascii="Symbol" w:hAnsi="Symbol" w:hint="default"/>
      </w:rPr>
      <w:lvlText w:val="¨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2A6A96AB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2268E81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5A686E4C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41967E87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color w:val="auto"/>
        <w:shd w:val="clear"/>
        <w:rFonts w:ascii="Symbol" w:hAnsi="Symbol" w:cs="Times New Roman" w:hint="default"/>
      </w:rPr>
      <w:lvlText w:val="¨"/>
    </w:lvl>
    <w:lvl w:ilvl="1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Wingdings" w:hAnsi="Wingdings" w:cs="Times New Roman" w:hint="default"/>
      </w:rPr>
      <w:lvlText w:val="Ø"/>
    </w:lvl>
    <w:lvl w:ilvl="2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shd w:val="clear"/>
        <w:rFonts w:ascii="Symbol" w:hAnsi="Symbol" w:hint="default"/>
      </w:rPr>
      <w:lvlText w:val="¨"/>
    </w:lvl>
    <w:lvl w:ilvl="5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shd w:val="clear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8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shd w:val="clear"/>
        <w:rFonts w:ascii="Symbol" w:hAnsi="Symbol" w:hint="default"/>
      </w:rPr>
      <w:lvlText w:val="¨"/>
    </w:lvl>
  </w:abstractNum>
  <w:abstractNum w:abstractNumId="6">
    <w:multiLevelType w:val="hybridMultilevel"/>
    <w:nsid w:val="2F000006"/>
    <w:tmpl w:val="27E749CA"/>
    <w:lvl w:ilvl="0">
      <w:lvlJc w:val="left"/>
      <w:numFmt w:val="bullet"/>
      <w:start w:val="1"/>
      <w:suff w:val="tab"/>
      <w:pPr>
        <w:ind w:left="750" w:hanging="360"/>
        <w:tabs>
          <w:tab w:val="left" w:pos="750"/>
        </w:tabs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4241F37D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6"/>
    <w:lvlOverride w:ilvl="0">
      <w:startOverride w:val="0"/>
      <w:lvl w:ilvl="0">
        <w:lvlJc w:val="left"/>
        <w:numFmt w:val="bullet"/>
        <w:start w:val="1"/>
        <w:suff w:val="tab"/>
        <w:pPr>
          <w:ind w:left="750" w:hanging="360"/>
          <w:tabs>
            <w:tab w:val="left" w:pos="750"/>
          </w:tabs>
          <w:rPr/>
        </w:pPr>
        <w:rPr>
          <w:shd w:val="clear"/>
          <w:rFonts w:ascii="Symbol" w:hAnsi="Symbol" w:hint="default"/>
        </w:rPr>
        <w:lvlText w:val="·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0"/>
      <w:lvl w:ilvl="0">
        <w:lvlJc w:val="left"/>
        <w:numFmt w:val="bullet"/>
        <w:start w:val="1"/>
        <w:suff w:val="tab"/>
        <w:pPr>
          <w:ind w:left="720" w:hanging="360"/>
          <w:rPr/>
        </w:pPr>
        <w:rPr>
          <w:shd w:val="clear"/>
          <w:rFonts w:ascii="Symbol" w:hAnsi="Symbol" w:hint="default"/>
        </w:rPr>
        <w:lvlText w:val="·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0"/>
      <w:lvl w:ilvl="0">
        <w:lvlJc w:val="left"/>
        <w:numFmt w:val="bullet"/>
        <w:start w:val="1"/>
        <w:suff w:val="tab"/>
        <w:pPr>
          <w:ind w:left="720" w:hanging="360"/>
          <w:rPr/>
        </w:pPr>
        <w:rPr>
          <w:shd w:val="clear"/>
          <w:rFonts w:ascii="Symbol" w:hAnsi="Symbol" w:hint="default"/>
        </w:rPr>
        <w:lvlText w:val="·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/>
        <w:rFonts w:ascii="Times New Roman" w:eastAsia="Times New Roman" w:hAnsi="Times New Roman" w:cs="Times New Roman"/>
        <w:lang w:bidi="ar-SA" w:eastAsia="en-GB" w:val="en-GB"/>
      </w:rPr>
    </w:rPrDefault>
  </w:docDefaults>
  <w:style w:default="1" w:styleId="PO1" w:type="paragraph">
    <w:name w:val="Normal"/>
    <w:qFormat/>
    <w:rPr>
      <w:sz w:val="24"/>
      <w:szCs w:val="24"/>
      <w:shd w:val="clear"/>
      <w:lang w:eastAsia="en-US" w:val="en-US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qFormat/>
    <w:pPr>
      <w:jc w:val="center"/>
      <w:rPr/>
    </w:pPr>
    <w:rPr>
      <w:sz w:val="36"/>
      <w:szCs w:val="36"/>
      <w:shd w:val="clear"/>
    </w:rPr>
  </w:style>
  <w:style w:styleId="PO7" w:type="paragraph">
    <w:name w:val="heading 1"/>
    <w:basedOn w:val="PO1"/>
    <w:next w:val="PO1"/>
    <w:qFormat/>
    <w:pPr>
      <w:rPr/>
      <w:outlineLvl w:val="0"/>
    </w:pPr>
    <w:rPr>
      <w:b w:val="1"/>
      <w:sz w:val="36"/>
      <w:szCs w:val="36"/>
      <w:shd w:val="clear"/>
    </w:rPr>
  </w:style>
  <w:style w:styleId="PO151" w:type="character">
    <w:name w:val="Hyperlink"/>
    <w:basedOn w:val="PO2"/>
    <w:rPr>
      <w:color w:val="0000FF"/>
      <w:u w:val="single"/>
      <w:shd w:val="clear"/>
    </w:rPr>
  </w:style>
  <w:style w:styleId="PO152" w:type="paragraph">
    <w:name w:val="Body Text Indent"/>
    <w:basedOn w:val="PO1"/>
    <w:pPr>
      <w:ind w:left="360" w:firstLine="0"/>
      <w:rPr/>
    </w:pPr>
  </w:style>
  <w:style w:customStyle="1" w:styleId="PO153" w:type="paragraph">
    <w:name w:val="Balloon Text1"/>
    <w:basedOn w:val="PO1"/>
    <w:semiHidden/>
    <w:rPr>
      <w:sz w:val="16"/>
      <w:szCs w:val="16"/>
      <w:shd w:val="clear"/>
      <w:rFonts w:ascii="Tahoma" w:hAnsi="Tahoma" w:cs="Tahoma"/>
    </w:rPr>
  </w:style>
  <w:style w:customStyle="1" w:styleId="PO154" w:type="paragraph">
    <w:name w:val="Institution"/>
    <w:basedOn w:val="PO1"/>
    <w:pPr>
      <w:numPr>
        <w:numId w:val="5"/>
      </w:numPr>
      <w:rPr/>
    </w:pPr>
  </w:style>
  <w:style w:customStyle="1" w:styleId="PO155" w:type="character">
    <w:name w:val="apple-converted-space"/>
    <w:basedOn w:val="PO2"/>
  </w:style>
  <w:style w:customStyle="1" w:styleId="PO156" w:type="paragraph">
    <w:name w:val="x_msonormal"/>
    <w:basedOn w:val="PO1"/>
    <w:pPr>
      <w:spacing w:before="100" w:beforeAutospacing="1" w:after="100" w:afterAutospacing="1"/>
      <w:rPr/>
    </w:pPr>
    <w:rPr>
      <w:shd w:val="clear"/>
      <w:lang w:eastAsia="en-GB"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2.png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5297</Characters>
  <CharactersWithSpaces>0</CharactersWithSpaces>
  <DocSecurity>0</DocSecurity>
  <HyperlinksChanged>false</HyperlinksChanged>
  <Lines>38</Lines>
  <LinksUpToDate>false</LinksUpToDate>
  <Pages>4</Pages>
  <Paragraphs>10</Paragraphs>
  <Words>712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:title>CURRICULUM VITAE</dc:title>
  <dcterms:modified xsi:type="dcterms:W3CDTF">2020-09-13T06:35:00Z</dcterms:modified>
</cp:coreProperties>
</file>